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酷炫小汽车</w:t>
      </w:r>
    </w:p>
    <w:p>
      <w:r>
        <w:rPr>
          <w:rFonts w:ascii="宋体" w:hAnsi="宋体" w:eastAsia="宋体"/>
          <w:sz w:val="24"/>
        </w:rPr>
        <w:t>（法）卡洛·扎格利亚，（法）让·马克·勒普雷特编；（法）邦雅曼·鲁菲亚克图；盖莲香译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酷炫小汽车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（法）卡洛·扎格利亚，（法）让·马克·勒普雷特编；（法）邦雅曼·鲁菲亚克图；盖莲香译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本书出售、求购地址：https://www.jiaokey.com/book/detail/13717130.html</w:t>
      </w:r>
    </w:p>
    <w:p>
      <w:r>
        <w:t>更多相关图书推荐：https://www.jiaokey.com</w:t>
      </w:r>
    </w:p>
    <w:p>
      <w:r>
        <w:t>（法）卡洛·扎格利亚，（法）让·马克·勒普雷特编；（法）邦雅曼·鲁菲亚克图；盖莲香译 其他作品：https://www.jiaokey.com/tag/（法）卡洛·扎格利亚，（法）让·马克·勒普雷特编；（法）邦雅曼·鲁菲亚克图；盖莲香译.html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关键词搜索：https://www.jiaokey.com/tag/酷炫小汽车.html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