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火烧大碑楼</w:t>
      </w:r>
    </w:p>
    <w:p>
      <w:r>
        <w:rPr>
          <w:rFonts w:ascii="宋体" w:hAnsi="宋体" w:eastAsia="宋体"/>
          <w:sz w:val="24"/>
        </w:rPr>
        <w:t>老马改编；方金河，竹啸翁绘图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火烧大碑楼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老马改编；方金河，竹啸翁绘图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本书出售、求购地址：https://www.jiaokey.com/book/detail/13716274.html</w:t>
      </w:r>
    </w:p>
    <w:p>
      <w:r>
        <w:t>更多相关图书推荐：https://www.jiaokey.com</w:t>
      </w:r>
    </w:p>
    <w:p>
      <w:r>
        <w:t>老马改编；方金河，竹啸翁绘图 其他作品：https://www.jiaokey.com/tag/老马改编；方金河，竹啸翁绘图.html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关键词搜索：https://www.jiaokey.com/tag/火烧大碑楼.html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