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</w:t>
      </w:r>
    </w:p>
    <w:p>
      <w:r>
        <w:rPr>
          <w:rFonts w:ascii="宋体" w:hAnsi="宋体" w:eastAsia="宋体"/>
          <w:sz w:val="24"/>
        </w:rPr>
        <w:t>（清）王尧衢注；诸有人校阅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（清）王尧衢注；诸有人校阅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本书出售、求购地址：https://www.jiaokey.com/book/detail/13715977.html</w:t>
      </w:r>
    </w:p>
    <w:p>
      <w:r>
        <w:t>更多相关图书推荐：https://www.jiaokey.com</w:t>
      </w:r>
    </w:p>
    <w:p>
      <w:r>
        <w:t>（清）王尧衢注；诸有人校阅 其他作品：https://www.jiaokey.com/tag/（清）王尧衢注；诸有人校阅.html</w:t>
      </w:r>
    </w:p>
    <w:p>
      <w:r>
        <w:t>春明书店 出版图书：https://www.jiaokey.com/tag/春明书店.html</w:t>
      </w:r>
    </w:p>
    <w:p>
      <w:r>
        <w:t>关键词搜索：https://www.jiaokey.com/tag/古唐诗合解.html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