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江西南丰傩文化</w:t>
      </w:r>
    </w:p>
    <w:p>
      <w:r>
        <w:rPr>
          <w:rFonts w:ascii="宋体" w:hAnsi="宋体" w:eastAsia="宋体"/>
          <w:sz w:val="24"/>
        </w:rPr>
        <w:t>曾志巩著；汪天行，刘华主编；江西省民间文艺协会组织撰写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江西南丰傩文化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曾志巩著；汪天行，刘华主编；江西省民间文艺协会组织撰写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本书出售、求购地址：https://www.jiaokey.com/book/detail/13715302.html</w:t>
      </w:r>
    </w:p>
    <w:p>
      <w:r>
        <w:t>更多相关图书推荐：https://www.jiaokey.com</w:t>
      </w:r>
    </w:p>
    <w:p>
      <w:r>
        <w:t>曾志巩著；汪天行，刘华主编；江西省民间文艺协会组织撰写 其他作品：https://www.jiaokey.com/tag/曾志巩著；汪天行，刘华主编；江西省民间文艺协会组织撰写.html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关键词搜索：https://www.jiaokey.com/tag/江西南丰傩文化.html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