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PKPM结构设计实例教程</w:t>
      </w:r>
    </w:p>
    <w:p>
      <w:r>
        <w:rPr>
          <w:rFonts w:ascii="宋体" w:hAnsi="宋体" w:eastAsia="宋体"/>
          <w:sz w:val="24"/>
        </w:rPr>
        <w:t>卫涛，李容主编；王文娇，李攀，何溪舟，赵翊名，梁万春参编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PKPM结构设计实例教程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卫涛，李容主编；王文娇，李攀，何溪舟，赵翊名，梁万春参编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本书出售、求购地址：https://www.jiaokey.com/book/detail/13714922.html</w:t>
      </w:r>
    </w:p>
    <w:p>
      <w:r>
        <w:t>更多相关图书推荐：https://www.jiaokey.com</w:t>
      </w:r>
    </w:p>
    <w:p>
      <w:r>
        <w:t>卫涛，李容主编；王文娇，李攀，何溪舟，赵翊名，梁万春参编 其他作品：https://www.jiaokey.com/tag/卫涛，李容主编；王文娇，李攀，何溪舟，赵翊名，梁万春参编.html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关键词搜索：https://www.jiaokey.com/tag/PKPM结构设计实例教程.html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