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分析化学习题集</w:t>
      </w:r>
    </w:p>
    <w:p>
      <w:r>
        <w:rPr>
          <w:rFonts w:ascii="宋体" w:hAnsi="宋体" w:eastAsia="宋体"/>
          <w:sz w:val="24"/>
        </w:rPr>
        <w:t>梁生旺，万丽主审；王淑美，黄建梅主编；尹华，张梅，李锦，翟海云，冯素香，彭晓霞副主编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梁生旺，万丽主审；王淑美，黄建梅主编；尹华，张梅，李锦，翟海云，冯素香，彭晓霞副主编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本书出售、求购地址：https://www.jiaokey.com/book/detail/13714880.html</w:t>
      </w:r>
    </w:p>
    <w:p>
      <w:r>
        <w:t>更多相关图书推荐：https://www.jiaokey.com</w:t>
      </w:r>
    </w:p>
    <w:p>
      <w:r>
        <w:t>梁生旺，万丽主审；王淑美，黄建梅主编；尹华，张梅，李锦，翟海云，冯素香，彭晓霞副主编 其他作品：https://www.jiaokey.com/tag/梁生旺，万丽主审；王淑美，黄建梅主编；尹华，张梅，李锦，翟海云，冯素香，彭晓霞副主编.html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关键词搜索：https://www.jiaokey.com/tag/分析化学习题集.html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