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跨国公司概论</w:t>
      </w:r>
    </w:p>
    <w:p>
      <w:r>
        <w:rPr>
          <w:rFonts w:ascii="宋体" w:hAnsi="宋体" w:eastAsia="宋体"/>
          <w:sz w:val="24"/>
        </w:rPr>
        <w:t>曲慧梅，丛丽，杨晓丹，史春蕾主编；葛寰忠，潘娟副主编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跨国公司概论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曲慧梅，丛丽，杨晓丹，史春蕾主编；葛寰忠，潘娟副主编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本书出售、求购地址：https://www.jiaokey.com/book/detail/13714746.html</w:t>
      </w:r>
    </w:p>
    <w:p>
      <w:r>
        <w:t>更多相关图书推荐：https://www.jiaokey.com</w:t>
      </w:r>
    </w:p>
    <w:p>
      <w:r>
        <w:t>曲慧梅，丛丽，杨晓丹，史春蕾主编；葛寰忠，潘娟副主编 其他作品：https://www.jiaokey.com/tag/曲慧梅，丛丽，杨晓丹，史春蕾主编；葛寰忠，潘娟副主编.html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关键词搜索：https://www.jiaokey.com/tag/跨国公司概论.html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