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税收和公司并购理论与实证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税收和公司并购理论与实证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本书出售、求购地址：https://www.jiaokey.com/book/detail/13714520.html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关键词搜索：https://www.jiaokey.com/tag/税收和公司并购理论与实证.html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