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白话考证白香词谱</w:t>
      </w:r>
    </w:p>
    <w:p>
      <w:r>
        <w:rPr>
          <w:rFonts w:ascii="宋体" w:hAnsi="宋体" w:eastAsia="宋体"/>
          <w:sz w:val="24"/>
        </w:rPr>
        <w:t>（清）舒梦兰辑；范光明句读；吴纪光校对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白话考证白香词谱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（清）舒梦兰辑；范光明句读；吴纪光校对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燕山外史书店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本书出售、求购地址：https://www.jiaokey.com/book/detail/13713511.html</w:t>
      </w:r>
    </w:p>
    <w:p>
      <w:r>
        <w:t>更多相关图书推荐：https://www.jiaokey.com</w:t>
      </w:r>
    </w:p>
    <w:p>
      <w:r>
        <w:t>（清）舒梦兰辑；范光明句读；吴纪光校对 其他作品：https://www.jiaokey.com/tag/（清）舒梦兰辑；范光明句读；吴纪光校对.html</w:t>
      </w:r>
    </w:p>
    <w:p>
      <w:r>
        <w:t>燕山外史书店 出版图书：https://www.jiaokey.com/tag/燕山外史书店.html</w:t>
      </w:r>
    </w:p>
    <w:p>
      <w:r>
        <w:t>关键词搜索：https://www.jiaokey.com/tag/白话考证白香词谱.html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