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四季农庄创作绘本系列宝贝，钓鱼去  耐心的学习</w:t>
      </w:r>
    </w:p>
    <w:p>
      <w:r>
        <w:rPr>
          <w:rFonts w:ascii="宋体" w:hAnsi="宋体" w:eastAsia="宋体"/>
          <w:sz w:val="24"/>
        </w:rPr>
        <w:t>张晋霖文；张正雄图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四季农庄创作绘本系列宝贝，钓鱼去  耐心的学习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广州：广州出版社；广州新华出版发行集团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本书出售、求购地址：https://www.jiaokey.com/book/detail/13712662.html</w:t>
      </w:r>
    </w:p>
    <w:p>
      <w:r>
        <w:t>更多相关图书推荐：https://www.jiaokey.com</w:t>
      </w:r>
    </w:p>
    <w:p>
      <w:r>
        <w:t>张晋霖文；张正雄图 其他作品：https://www.jiaokey.com/tag/张晋霖文；张正雄图.html</w:t>
      </w:r>
    </w:p>
    <w:p>
      <w:r>
        <w:t>广州：广州出版社；广州新华出版发行集团 出版图书：https://www.jiaokey.com/tag/广州：广州出版社；广州新华出版发行集团.html</w:t>
      </w:r>
    </w:p>
    <w:p>
      <w:r>
        <w:t>关键词搜索：https://www.jiaokey.com/tag/四季农庄创作绘本系列宝贝，钓鱼去  耐心的学习.html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