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强风吹拂</w:t>
      </w:r>
    </w:p>
    <w:p>
      <w:r>
        <w:rPr>
          <w:rFonts w:ascii="宋体" w:hAnsi="宋体" w:eastAsia="宋体"/>
          <w:sz w:val="24"/>
        </w:rPr>
        <w:t>（日）三浦紫苑著；林佩瑾，李建铨，杨正敏译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强风吹拂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（日）三浦紫苑著；林佩瑾，李建铨，杨正敏译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本书出售、求购地址：https://www.jiaokey.com/book/detail/13712563.html</w:t>
      </w:r>
    </w:p>
    <w:p>
      <w:r>
        <w:t>更多相关图书推荐：https://www.jiaokey.com</w:t>
      </w:r>
    </w:p>
    <w:p>
      <w:r>
        <w:t>（日）三浦紫苑著；林佩瑾，李建铨，杨正敏译 其他作品：https://www.jiaokey.com/tag/（日）三浦紫苑著；林佩瑾，李建铨，杨正敏译.html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关键词搜索：https://www.jiaokey.com/tag/强风吹拂.html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