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新式标点白话注释  第3册</w:t>
      </w:r>
    </w:p>
    <w:p>
      <w:r>
        <w:rPr>
          <w:rFonts w:ascii="宋体" w:hAnsi="宋体" w:eastAsia="宋体"/>
          <w:sz w:val="24"/>
        </w:rPr>
        <w:t>（清）吴楚材编；刘铁冷校刊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新式标点白话注释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（清）吴楚材编；刘铁冷校刊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本书出售、求购地址：https://www.jiaokey.com/book/detail/13711775.html</w:t>
      </w:r>
    </w:p>
    <w:p>
      <w:r>
        <w:t>更多相关图书推荐：https://www.jiaokey.com</w:t>
      </w:r>
    </w:p>
    <w:p>
      <w:r>
        <w:t>（清）吴楚材编；刘铁冷校刊 其他作品：https://www.jiaokey.com/tag/（清）吴楚材编；刘铁冷校刊.html</w:t>
      </w:r>
    </w:p>
    <w:p>
      <w:r>
        <w:t>中原书局 出版图书：https://www.jiaokey.com/tag/中原书局.html</w:t>
      </w:r>
    </w:p>
    <w:p>
      <w:r>
        <w:t>关键词搜索：https://www.jiaokey.com/tag/古文观止  新式标点白话注释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