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上下级法院审判业务关系研究＝A RESEARCH ON ADJUDICATIVE RELATIONSHIP BETWEEN THE HIGHER LEVEL OP COURT AND THE LOWER LEVEL OF COURT</w:t>
      </w:r>
    </w:p>
    <w:p>
      <w:r>
        <w:rPr>
          <w:rFonts w:ascii="宋体" w:hAnsi="宋体" w:eastAsia="宋体"/>
          <w:sz w:val="24"/>
        </w:rPr>
        <w:t>左卫民丛书主编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上下级法院审判业务关系研究＝A RESEARCH ON ADJUDICATIVE RELATIONSHIP BETWEEN THE HIGHER LEVEL OP COURT AND THE LOWER LEVEL OF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本书出售、求购地址：https://www.jiaokey.com/book/detail/13710911.html</w:t>
      </w:r>
    </w:p>
    <w:p>
      <w:r>
        <w:t>更多相关图书推荐：https://www.jiaokey.com</w:t>
      </w:r>
    </w:p>
    <w:p>
      <w:r>
        <w:t>左卫民丛书主编 其他作品：https://www.jiaokey.com/tag/左卫民丛书主编.html</w:t>
      </w:r>
    </w:p>
    <w:p>
      <w:r>
        <w:t>关键词搜索：https://www.jiaokey.com/tag/上下级法院审判业务关系研究＝A RESEARCH ON ADJUDICATIVE RELATIONSHIP BETWEEN THE HIGHER LEVEL OP COURT AND THE LOWER LEVEL OF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