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金融危机冲击下的西方主流经济学范式危机与马克思主义经济学范式认知研究</w:t>
      </w:r>
    </w:p>
    <w:p>
      <w:r>
        <w:rPr>
          <w:rFonts w:ascii="宋体" w:hAnsi="宋体" w:eastAsia="宋体"/>
          <w:sz w:val="24"/>
        </w:rPr>
        <w:t>盖凯程著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金融危机冲击下的西方主流经济学范式危机与马克思主义经济学范式认知研究</w:t>
            </w:r>
          </w:p>
        </w:tc>
      </w:tr>
      <w:tr>
        <w:tc>
          <w:tcPr>
            <w:tcW w:type="dxa" w:w="4320"/>
          </w:tcPr>
          <w:p>
            <w:r>
              <w:t>作者</w:t>
            </w:r>
          </w:p>
        </w:tc>
        <w:tc>
          <w:tcPr>
            <w:tcW w:type="dxa" w:w="4320"/>
          </w:tcPr>
          <w:p>
            <w:r>
              <w:t>盖凯程著</w:t>
            </w:r>
          </w:p>
        </w:tc>
      </w:tr>
      <w:tr>
        <w:tc>
          <w:tcPr>
            <w:tcW w:type="dxa" w:w="4320"/>
          </w:tcPr>
          <w:p>
            <w:r>
              <w:t>出版社</w:t>
            </w:r>
          </w:p>
        </w:tc>
        <w:tc>
          <w:tcPr>
            <w:tcW w:type="dxa" w:w="4320"/>
          </w:tcPr>
          <w:p>
            <w:r>
              <w:t>成都：西南财经大学出版社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157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本书出售、求购地址：https://www.jiaokey.com/book/detail/13710834.html</w:t>
      </w:r>
    </w:p>
    <w:p>
      <w:r>
        <w:t>更多相关图书推荐：https://www.jiaokey.com</w:t>
      </w:r>
    </w:p>
    <w:p>
      <w:r>
        <w:t>盖凯程著 其他作品：https://www.jiaokey.com/tag/盖凯程著.html</w:t>
      </w:r>
    </w:p>
    <w:p>
      <w:r>
        <w:t>成都：西南财经大学出版社 出版图书：https://www.jiaokey.com/tag/成都：西南财经大学出版社.html</w:t>
      </w:r>
    </w:p>
    <w:p>
      <w:r>
        <w:t>关键词搜索：https://www.jiaokey.com/tag/金融危机冲击下的西方主流经济学范式危机与马克思主义经济学范式认知研究.html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