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中央银行学</w:t>
      </w:r>
    </w:p>
    <w:p>
      <w:r>
        <w:rPr>
          <w:rFonts w:ascii="宋体" w:hAnsi="宋体" w:eastAsia="宋体"/>
          <w:sz w:val="24"/>
        </w:rPr>
        <w:t>石丹林，吴琼主编；李秀萍，余航，丁建芳副主编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石丹林，吴琼主编；李秀萍，余航，丁建芳副主编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本书出售、求购地址：https://www.jiaokey.com/book/detail/13710802.html</w:t>
      </w:r>
    </w:p>
    <w:p>
      <w:r>
        <w:t>更多相关图书推荐：https://www.jiaokey.com</w:t>
      </w:r>
    </w:p>
    <w:p>
      <w:r>
        <w:t>石丹林，吴琼主编；李秀萍，余航，丁建芳副主编 其他作品：https://www.jiaokey.com/tag/石丹林，吴琼主编；李秀萍，余航，丁建芳副主编.html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关键词搜索：https://www.jiaokey.com/tag/中央银行学.html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