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法律推理的方法</w:t>
      </w:r>
    </w:p>
    <w:p>
      <w:r>
        <w:rPr>
          <w:rFonts w:ascii="宋体" w:hAnsi="宋体" w:eastAsia="宋体"/>
          <w:sz w:val="24"/>
        </w:rPr>
        <w:t>（波）耶日·司泰尔马赫，（波）巴尔托什·布罗热克著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法律推理的方法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（波）耶日·司泰尔马赫，（波）巴尔托什·布罗热克著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本书出售、求购地址：https://www.jiaokey.com/book/detail/13710560.html</w:t>
      </w:r>
    </w:p>
    <w:p>
      <w:r>
        <w:t>更多相关图书推荐：https://www.jiaokey.com</w:t>
      </w:r>
    </w:p>
    <w:p>
      <w:r>
        <w:t>（波）耶日·司泰尔马赫，（波）巴尔托什·布罗热克著 其他作品：https://www.jiaokey.com/tag/（波）耶日·司泰尔马赫，（波）巴尔托什·布罗热克著.html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关键词搜索：https://www.jiaokey.com/tag/法律推理的方法.html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