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书名：后福利国家背景下的中央与地方关系  英、法、日三国比较研究</w:t>
      </w:r>
    </w:p>
    <w:p>
      <w:r>
        <w:t>作者：杨山鸽著</w:t>
      </w:r>
    </w:p>
    <w:p>
      <w:r>
        <w:t>出版社：北京：中共党史出版社</w:t>
      </w:r>
    </w:p>
    <w:p>
      <w:r>
        <w:t>出版日期：2014.11</w:t>
      </w:r>
    </w:p>
    <w:p>
      <w:r>
        <w:t>总页数：281</w:t>
      </w:r>
    </w:p>
    <w:p>
      <w:r>
        <w:t>更多请访问教客网: www.jiaokey.com</w:t>
      </w:r>
    </w:p>
    <w:p>
      <w:r>
        <w:t>后福利国家背景下的中央与地方关系  英、法、日三国比较研究 评论地址：https://www.jiaokey.com/book/detail/13710434.html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