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使用说明书 欧曼GTL系列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使用说明书 欧曼GTL系列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北京福田戴姆勒汽车有限公司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本书出售、求购地址：https://www.jiaokey.com/book/detail/13709288.html</w:t>
      </w:r>
    </w:p>
    <w:p>
      <w:r>
        <w:t>更多相关图书推荐：https://www.jiaokey.com</w:t>
      </w:r>
    </w:p>
    <w:p>
      <w:r>
        <w:t>北京福田戴姆勒汽车有限公司 出版图书：https://www.jiaokey.com/tag/北京福田戴姆勒汽车有限公司.html</w:t>
      </w:r>
    </w:p>
    <w:p>
      <w:r>
        <w:t>关键词搜索：https://www.jiaokey.com/tag/使用说明书 欧曼GTL系列.html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