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教师工艺</w:t>
      </w:r>
    </w:p>
    <w:p>
      <w:r>
        <w:rPr>
          <w:rFonts w:ascii="宋体" w:hAnsi="宋体" w:eastAsia="宋体"/>
          <w:sz w:val="24"/>
        </w:rPr>
        <w:t>陈锡芳，王志瑞主编；江苏教育厅编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陈锡芳，王志瑞主编；江苏教育厅编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本书出售、求购地址：https://www.jiaokey.com/book/detail/13707685.html</w:t>
      </w:r>
    </w:p>
    <w:p>
      <w:r>
        <w:t>更多相关图书推荐：https://www.jiaokey.com</w:t>
      </w:r>
    </w:p>
    <w:p>
      <w:r>
        <w:t>陈锡芳，王志瑞主编；江苏教育厅编 其他作品：https://www.jiaokey.com/tag/陈锡芳，王志瑞主编；江苏教育厅编.html</w:t>
      </w:r>
    </w:p>
    <w:p>
      <w:r>
        <w:t>上海开华书局 出版图书：https://www.jiaokey.com/tag/上海开华书局.html</w:t>
      </w:r>
    </w:p>
    <w:p>
      <w:r>
        <w:t>关键词搜索：https://www.jiaokey.com/tag/教师工艺.html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