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WEB前端开发综合实践教程</w:t>
      </w:r>
    </w:p>
    <w:p>
      <w:r>
        <w:rPr>
          <w:rFonts w:ascii="宋体" w:hAnsi="宋体" w:eastAsia="宋体"/>
          <w:sz w:val="24"/>
        </w:rPr>
        <w:t>许锁坤，王明主编；范春风，常艳芬，熊松泉，刘欣欣副主编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WEB前端开发综合实践教程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许锁坤，王明主编；范春风，常艳芬，熊松泉，刘欣欣副主编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本书出售、求购地址：https://www.jiaokey.com/book/detail/13707213.html</w:t>
      </w:r>
    </w:p>
    <w:p>
      <w:r>
        <w:t>更多相关图书推荐：https://www.jiaokey.com</w:t>
      </w:r>
    </w:p>
    <w:p>
      <w:r>
        <w:t>许锁坤，王明主编；范春风，常艳芬，熊松泉，刘欣欣副主编 其他作品：https://www.jiaokey.com/tag/许锁坤，王明主编；范春风，常艳芬，熊松泉，刘欣欣副主编.html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关键词搜索：https://www.jiaokey.com/tag/WEB前端开发综合实践教程.html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