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俄罗斯当代话剧选集</w:t>
      </w:r>
    </w:p>
    <w:p>
      <w:r>
        <w:rPr>
          <w:rFonts w:ascii="宋体" w:hAnsi="宋体" w:eastAsia="宋体"/>
          <w:sz w:val="24"/>
        </w:rPr>
        <w:t>（俄罗斯）玛丽娜·克罗廖娃，尤里·罗莫弗采夫等著；王金玲编译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俄罗斯当代话剧选集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（俄罗斯）玛丽娜·克罗廖娃，尤里·罗莫弗采夫等著；王金玲编译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本书出售、求购地址：https://www.jiaokey.com/book/detail/13707109.html</w:t>
      </w:r>
    </w:p>
    <w:p>
      <w:r>
        <w:t>更多相关图书推荐：https://www.jiaokey.com</w:t>
      </w:r>
    </w:p>
    <w:p>
      <w:r>
        <w:t>（俄罗斯）玛丽娜·克罗廖娃，尤里·罗莫弗采夫等著；王金玲编译 其他作品：https://www.jiaokey.com/tag/（俄罗斯）玛丽娜·克罗廖娃，尤里·罗莫弗采夫等著；王金玲编译.html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关键词搜索：https://www.jiaokey.com/tag/俄罗斯当代话剧选集.html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