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现代有机氟化学  合成、反应、应用</w:t>
      </w:r>
    </w:p>
    <w:p>
      <w:r>
        <w:rPr>
          <w:rFonts w:ascii="宋体" w:hAnsi="宋体" w:eastAsia="宋体"/>
          <w:sz w:val="24"/>
        </w:rPr>
        <w:t>（德）皮尔·基尔施（PEERKIRSCH）著；吴永明，邢春晖译校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现代有机氟化学  合成、反应、应用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（德）皮尔·基尔施（PEERKIRSCH）著；吴永明，邢春晖译校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本书出售、求购地址：https://www.jiaokey.com/book/detail/13707095.html</w:t>
      </w:r>
    </w:p>
    <w:p>
      <w:r>
        <w:t>更多相关图书推荐：https://www.jiaokey.com</w:t>
      </w:r>
    </w:p>
    <w:p>
      <w:r>
        <w:t>（德）皮尔·基尔施（PEERKIRSCH）著；吴永明，邢春晖译校 其他作品：https://www.jiaokey.com/tag/（德）皮尔·基尔施（PEERKIRSCH）著；吴永明，邢春晖译校.html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关键词搜索：https://www.jiaokey.com/tag/现代有机氟化学  合成、反应、应用.html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