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C语言设计案例教程</w:t>
      </w:r>
    </w:p>
    <w:p>
      <w:r>
        <w:rPr>
          <w:rFonts w:ascii="宋体" w:hAnsi="宋体" w:eastAsia="宋体"/>
          <w:sz w:val="24"/>
        </w:rPr>
        <w:t>张黎宁，沈丽容主编；窦立君，蒋安纳，韦素云，章春芳编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张黎宁，沈丽容主编；窦立君，蒋安纳，韦素云，章春芳编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本书出售、求购地址：https://www.jiaokey.com/book/detail/13707003.html</w:t>
      </w:r>
    </w:p>
    <w:p>
      <w:r>
        <w:t>更多相关图书推荐：https://www.jiaokey.com</w:t>
      </w:r>
    </w:p>
    <w:p>
      <w:r>
        <w:t>张黎宁，沈丽容主编；窦立君，蒋安纳，韦素云，章春芳编 其他作品：https://www.jiaokey.com/tag/张黎宁，沈丽容主编；窦立君，蒋安纳，韦素云，章春芳编.html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关键词搜索：https://www.jiaokey.com/tag/C语言设计案例教程.html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