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跨越疆界：留学生与新华侨</w:t>
      </w:r>
    </w:p>
    <w:p>
      <w:r>
        <w:rPr>
          <w:rFonts w:ascii="宋体" w:hAnsi="宋体" w:eastAsia="宋体"/>
          <w:sz w:val="24"/>
        </w:rPr>
        <w:t>朱建荣丛书主编；苗丹国，朱慧玲副主编；日本华人教授会监修；廖赤阳主编；李恩民，王雪萍副主编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跨越疆界：留学生与新华侨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朱建荣丛书主编；苗丹国，朱慧玲副主编；日本华人教授会监修；廖赤阳主编；李恩民，王雪萍副主编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本书出售、求购地址：https://www.jiaokey.com/book/detail/13706906.html</w:t>
      </w:r>
    </w:p>
    <w:p>
      <w:r>
        <w:t>更多相关图书推荐：https://www.jiaokey.com</w:t>
      </w:r>
    </w:p>
    <w:p>
      <w:r>
        <w:t>朱建荣丛书主编；苗丹国，朱慧玲副主编；日本华人教授会监修；廖赤阳主编；李恩民，王雪萍副主编 其他作品：https://www.jiaokey.com/tag/朱建荣丛书主编；苗丹国，朱慧玲副主编；日本华人教授会监修；廖赤阳主编；李恩民，王雪萍副主编.html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关键词搜索：https://www.jiaokey.com/tag/跨越疆界：留学生与新华侨.html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