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书名：自我、自由与存在  当代中国青少年政治信仰研究</w:t>
      </w:r>
    </w:p>
    <w:p>
      <w:r>
        <w:t>作者：刘江宁著</w:t>
      </w:r>
    </w:p>
    <w:p>
      <w:r>
        <w:t>出版社：济南：山东人民出版社</w:t>
      </w:r>
    </w:p>
    <w:p>
      <w:r>
        <w:t>出版日期：2015.01</w:t>
      </w:r>
    </w:p>
    <w:p>
      <w:r>
        <w:t>总页数：198</w:t>
      </w:r>
    </w:p>
    <w:p>
      <w:r>
        <w:t>更多请访问教客网: www.jiaokey.com</w:t>
      </w:r>
    </w:p>
    <w:p>
      <w:r>
        <w:t>自我、自由与存在  当代中国青少年政治信仰研究 评论地址：https://www.jiaokey.com/book/detail/13706726.html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