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与绝望奋斗  本村洋的3300个日子</w:t>
      </w:r>
    </w:p>
    <w:p>
      <w:r>
        <w:rPr>
          <w:rFonts w:ascii="宋体" w:hAnsi="宋体" w:eastAsia="宋体"/>
          <w:sz w:val="24"/>
        </w:rPr>
        <w:t>门田隆将作者；许金玉译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与绝望奋斗  本村洋的3300个日子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门田隆将作者；许金玉译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本书出售、求购地址：https://www.jiaokey.com/book/detail/13706287.html</w:t>
      </w:r>
    </w:p>
    <w:p>
      <w:r>
        <w:t>更多相关图书推荐：https://www.jiaokey.com</w:t>
      </w:r>
    </w:p>
    <w:p>
      <w:r>
        <w:t>门田隆将作者；许金玉译 其他作品：https://www.jiaokey.com/tag/门田隆将作者；许金玉译.html</w:t>
      </w:r>
    </w:p>
    <w:p>
      <w:r>
        <w:t>新雨出版社 出版图书：https://www.jiaokey.com/tag/新雨出版社.html</w:t>
      </w:r>
    </w:p>
    <w:p>
      <w:r>
        <w:t>关键词搜索：https://www.jiaokey.com/tag/与绝望奋斗  本村洋的3300个日子.html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