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第2版</w:t>
      </w:r>
    </w:p>
    <w:p>
      <w:r>
        <w:rPr>
          <w:rFonts w:ascii="宋体" w:hAnsi="宋体" w:eastAsia="宋体"/>
          <w:sz w:val="24"/>
        </w:rPr>
        <w:t>邱晓红主编；张帆，艾施荣，李光泉，熊焕亮副主编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邱晓红主编；张帆，艾施荣，李光泉，熊焕亮副主编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本书出售、求购地址：https://www.jiaokey.com/book/detail/13706015.html</w:t>
      </w:r>
    </w:p>
    <w:p>
      <w:r>
        <w:t>更多相关图书推荐：https://www.jiaokey.com</w:t>
      </w:r>
    </w:p>
    <w:p>
      <w:r>
        <w:t>邱晓红主编；张帆，艾施荣，李光泉，熊焕亮副主编 其他作品：https://www.jiaokey.com/tag/邱晓红主编；张帆，艾施荣，李光泉，熊焕亮副主编.html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关键词搜索：https://www.jiaokey.com/tag/离散数学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