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机械工程学科专业概论</w:t>
      </w:r>
    </w:p>
    <w:p>
      <w:r>
        <w:rPr>
          <w:rFonts w:ascii="宋体" w:hAnsi="宋体" w:eastAsia="宋体"/>
          <w:sz w:val="24"/>
        </w:rPr>
        <w:t>许崇海主编；王仁人，沈敏德，王静波，许树勤副主编；张玮，肖光春，高立营，胡洋洋参编；黄传真主审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机械工程学科专业概论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许崇海主编；王仁人，沈敏德，王静波，许树勤副主编；张玮，肖光春，高立营，胡洋洋参编；黄传真主审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本书出售、求购地址：https://www.jiaokey.com/book/detail/13705918.html</w:t>
      </w:r>
    </w:p>
    <w:p>
      <w:r>
        <w:t>更多相关图书推荐：https://www.jiaokey.com</w:t>
      </w:r>
    </w:p>
    <w:p>
      <w:r>
        <w:t>许崇海主编；王仁人，沈敏德，王静波，许树勤副主编；张玮，肖光春，高立营，胡洋洋参编；黄传真主审 其他作品：https://www.jiaokey.com/tag/许崇海主编；王仁人，沈敏德，王静波，许树勤副主编；张玮，肖光春，高立营，胡洋洋参编；黄传真主审.html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关键词搜索：https://www.jiaokey.com/tag/机械工程学科专业概论.html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