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中医诊断学必考</w:t>
      </w:r>
    </w:p>
    <w:p>
      <w:r>
        <w:rPr>
          <w:rFonts w:ascii="宋体" w:hAnsi="宋体" w:eastAsia="宋体"/>
          <w:sz w:val="24"/>
        </w:rPr>
        <w:t>何清湖，刘富林总主编袁肇凯，胡志希主编；简维雄，梁昊副主编；刘旺华，王建国，凌智，李琳编委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中医诊断学必考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何清湖，刘富林总主编袁肇凯，胡志希主编；简维雄，梁昊副主编；刘旺华，王建国，凌智，李琳编委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本书出售、求购地址：https://www.jiaokey.com/book/detail/13704517.html</w:t>
      </w:r>
    </w:p>
    <w:p>
      <w:r>
        <w:t>更多相关图书推荐：https://www.jiaokey.com</w:t>
      </w:r>
    </w:p>
    <w:p>
      <w:r>
        <w:t>何清湖，刘富林总主编袁肇凯，胡志希主编；简维雄，梁昊副主编；刘旺华，王建国，凌智，李琳编委 其他作品：https://www.jiaokey.com/tag/何清湖，刘富林总主编袁肇凯，胡志希主编；简维雄，梁昊副主编；刘旺华，王建国，凌智，李琳编委.html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关键词搜索：https://www.jiaokey.com/tag/中医诊断学必考.html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