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元智传奇</w:t>
      </w:r>
    </w:p>
    <w:p>
      <w:r>
        <w:rPr>
          <w:rFonts w:ascii="宋体" w:hAnsi="宋体" w:eastAsia="宋体"/>
          <w:sz w:val="24"/>
        </w:rPr>
        <w:t>翁雅慧主编；陈碧芬，林麓雪合著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翁雅慧主编；陈碧芬，林麓雪合著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本书出售、求购地址：https://www.jiaokey.com/book/detail/13704364.html</w:t>
      </w:r>
    </w:p>
    <w:p>
      <w:r>
        <w:t>更多相关图书推荐：https://www.jiaokey.com</w:t>
      </w:r>
    </w:p>
    <w:p>
      <w:r>
        <w:t>翁雅慧主编；陈碧芬，林麓雪合著 其他作品：https://www.jiaokey.com/tag/翁雅慧主编；陈碧芬，林麓雪合著.html</w:t>
      </w:r>
    </w:p>
    <w:p>
      <w:r>
        <w:t>商讯文化 出版图书：https://www.jiaokey.com/tag/商讯文化.html</w:t>
      </w:r>
    </w:p>
    <w:p>
      <w:r>
        <w:t>关键词搜索：https://www.jiaokey.com/tag/元智传奇.html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