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方志敏思想与精神品质研究</w:t>
      </w:r>
    </w:p>
    <w:p>
      <w:r>
        <w:rPr>
          <w:rFonts w:ascii="宋体" w:hAnsi="宋体" w:eastAsia="宋体"/>
          <w:sz w:val="24"/>
        </w:rPr>
        <w:t>罗时平，裴建勤主编；饶竞若，王银兰，梁秀丽，封肖平副主编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方志敏思想与精神品质研究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罗时平，裴建勤主编；饶竞若，王银兰，梁秀丽，封肖平副主编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本书出售、求购地址：https://www.jiaokey.com/book/detail/13703275.html</w:t>
      </w:r>
    </w:p>
    <w:p>
      <w:r>
        <w:t>更多相关图书推荐：https://www.jiaokey.com</w:t>
      </w:r>
    </w:p>
    <w:p>
      <w:r>
        <w:t>罗时平，裴建勤主编；饶竞若，王银兰，梁秀丽，封肖平副主编 其他作品：https://www.jiaokey.com/tag/罗时平，裴建勤主编；饶竞若，王银兰，梁秀丽，封肖平副主编.html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关键词搜索：https://www.jiaokey.com/tag/方志敏思想与精神品质研究.html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