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互联网金融与中小企业融资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1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互联网金融与中小企业融资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中小企业-企业融资-融资模式-研究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本书出售、求购地址：https://www.jiaokey.com/book/detail/13701849.html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关键词搜索：https://www.jiaokey.com/tag/中小企业-企业融资-融资模式-研究.html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