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  上</w:t>
      </w:r>
    </w:p>
    <w:p>
      <w:r>
        <w:rPr>
          <w:rFonts w:ascii="宋体" w:hAnsi="宋体" w:eastAsia="宋体"/>
          <w:sz w:val="24"/>
        </w:rPr>
        <w:t>张俊利主编；刘沛津，任继红副主编；王晓燕，张宇，孙长飞参编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张俊利主编；刘沛津，任继红副主编；王晓燕，张宇，孙长飞参编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本书出售、求购地址：https://www.jiaokey.com/book/detail/13701646.html</w:t>
      </w:r>
    </w:p>
    <w:p>
      <w:r>
        <w:t>更多相关图书推荐：https://www.jiaokey.com</w:t>
      </w:r>
    </w:p>
    <w:p>
      <w:r>
        <w:t>张俊利主编；刘沛津，任继红副主编；王晓燕，张宇，孙长飞参编 其他作品：https://www.jiaokey.com/tag/张俊利主编；刘沛津，任继红副主编；王晓燕，张宇，孙长飞参编.html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