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精神分析治疗  实践指导</w:t>
      </w:r>
    </w:p>
    <w:p>
      <w:r>
        <w:rPr>
          <w:rFonts w:ascii="宋体" w:hAnsi="宋体" w:eastAsia="宋体"/>
          <w:sz w:val="24"/>
        </w:rPr>
        <w:t>（美）NANCYMCWILLIAMS著；曹晓鸥，古淑青等译；张黎黎审校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精神分析治疗  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（美）NANCYMCWILLIAMS著；曹晓鸥，古淑青等译；张黎黎审校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本书出售、求购地址：https://www.jiaokey.com/book/detail/13701552.html</w:t>
      </w:r>
    </w:p>
    <w:p>
      <w:r>
        <w:t>更多相关图书推荐：https://www.jiaokey.com</w:t>
      </w:r>
    </w:p>
    <w:p>
      <w:r>
        <w:t>（美）NANCYMCWILLIAMS著；曹晓鸥，古淑青等译；张黎黎审校 其他作品：https://www.jiaokey.com/tag/（美）NANCYMCWILLIAMS著；曹晓鸥，古淑青等译；张黎黎审校.html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关键词搜索：https://www.jiaokey.com/tag/精神分析治疗  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