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超级智能  路径、危险性与我们的战略</w:t>
      </w:r>
    </w:p>
    <w:p>
      <w:r>
        <w:rPr>
          <w:rFonts w:ascii="宋体" w:hAnsi="宋体" w:eastAsia="宋体"/>
          <w:sz w:val="24"/>
        </w:rPr>
        <w:t>（英）尼克·波斯特洛姆（NICKBOSTROM）著；张体伟，张玉青译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超级智能  路径、危险性与我们的战略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（英）尼克·波斯特洛姆（NICKBOSTROM）著；张体伟，张玉青译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本书出售、求购地址：https://www.jiaokey.com/book/detail/13701314.html</w:t>
      </w:r>
    </w:p>
    <w:p>
      <w:r>
        <w:t>更多相关图书推荐：https://www.jiaokey.com</w:t>
      </w:r>
    </w:p>
    <w:p>
      <w:r>
        <w:t>（英）尼克·波斯特洛姆（NICKBOSTROM）著；张体伟，张玉青译 其他作品：https://www.jiaokey.com/tag/（英）尼克·波斯特洛姆（NICKBOSTROM）著；张体伟，张玉青译.html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关键词搜索：https://www.jiaokey.com/tag/超级智能  路径、危险性与我们的战略.html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