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正宗绝色湘菜</w:t>
      </w:r>
    </w:p>
    <w:p>
      <w:r>
        <w:rPr>
          <w:rFonts w:ascii="宋体" w:hAnsi="宋体" w:eastAsia="宋体"/>
          <w:sz w:val="24"/>
        </w:rPr>
        <w:t>郑伟乾编著；郭刚摄影；无极文化策划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正宗绝色湘菜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郑伟乾编著；郭刚摄影；无极文化策划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本书出售、求购地址：https://www.jiaokey.com/book/detail/13700498.html</w:t>
      </w:r>
    </w:p>
    <w:p>
      <w:r>
        <w:t>更多相关图书推荐：https://www.jiaokey.com</w:t>
      </w:r>
    </w:p>
    <w:p>
      <w:r>
        <w:t>郑伟乾编著；郭刚摄影；无极文化策划 其他作品：https://www.jiaokey.com/tag/郑伟乾编著；郭刚摄影；无极文化策划.html</w:t>
      </w:r>
    </w:p>
    <w:p>
      <w:r>
        <w:t>关键词搜索：https://www.jiaokey.com/tag/正宗绝色湘菜.html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