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孙悟空三打白骨精  连环画</w:t>
      </w:r>
    </w:p>
    <w:p>
      <w:r>
        <w:rPr>
          <w:rFonts w:ascii="宋体" w:hAnsi="宋体" w:eastAsia="宋体"/>
          <w:sz w:val="24"/>
        </w:rPr>
        <w:t>吴承恩原著；王星北改编；赵宏本，钱笑呆绘画；六小龄童序文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孙悟空三打白骨精  连环画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吴承恩原著；王星北改编；赵宏本，钱笑呆绘画；六小龄童序文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本书出售、求购地址：https://www.jiaokey.com/book/detail/13699047.html</w:t>
      </w:r>
    </w:p>
    <w:p>
      <w:r>
        <w:t>更多相关图书推荐：https://www.jiaokey.com</w:t>
      </w:r>
    </w:p>
    <w:p>
      <w:r>
        <w:t>吴承恩原著；王星北改编；赵宏本，钱笑呆绘画；六小龄童序文 其他作品：https://www.jiaokey.com/tag/吴承恩原著；王星北改编；赵宏本，钱笑呆绘画；六小龄童序文.html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关键词搜索：https://www.jiaokey.com/tag/孙悟空三打白骨精  连环画.html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