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肛肠病小针刀综合疗法</w:t>
      </w:r>
    </w:p>
    <w:p>
      <w:r>
        <w:rPr>
          <w:rFonts w:ascii="宋体" w:hAnsi="宋体" w:eastAsia="宋体"/>
          <w:sz w:val="24"/>
        </w:rPr>
        <w:t>田淇第主著；苏公臣，刘志勇，赵少庭等参著者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肛肠病小针刀综合疗法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田淇第主著；苏公臣，刘志勇，赵少庭等参著者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本书出售、求购地址：https://www.jiaokey.com/book/detail/13698749.html</w:t>
      </w:r>
    </w:p>
    <w:p>
      <w:r>
        <w:t>更多相关图书推荐：https://www.jiaokey.com</w:t>
      </w:r>
    </w:p>
    <w:p>
      <w:r>
        <w:t>田淇第主著；苏公臣，刘志勇，赵少庭等参著者 其他作品：https://www.jiaokey.com/tag/田淇第主著；苏公臣，刘志勇，赵少庭等参著者.html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关键词搜索：https://www.jiaokey.com/tag/肛肠病小针刀综合疗法.html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