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食源性疾病调查程序  第6版</w:t>
      </w:r>
    </w:p>
    <w:p>
      <w:r>
        <w:rPr>
          <w:rFonts w:ascii="宋体" w:hAnsi="宋体" w:eastAsia="宋体"/>
          <w:sz w:val="24"/>
        </w:rPr>
        <w:t>国际食品保护协会原著；刘弘，吴春峰译者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食源性疾病调查程序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国际食品保护协会原著；刘弘，吴春峰译者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本书出售、求购地址：https://www.jiaokey.com/book/detail/13698669.html</w:t>
      </w:r>
    </w:p>
    <w:p>
      <w:r>
        <w:t>更多相关图书推荐：https://www.jiaokey.com</w:t>
      </w:r>
    </w:p>
    <w:p>
      <w:r>
        <w:t>国际食品保护协会原著；刘弘，吴春峰译者 其他作品：https://www.jiaokey.com/tag/国际食品保护协会原著；刘弘，吴春峰译者.html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关键词搜索：https://www.jiaokey.com/tag/食源性疾病调查程序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