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中国西部农村发展战略研究</w:t>
      </w:r>
    </w:p>
    <w:p>
      <w:r>
        <w:rPr>
          <w:rFonts w:ascii="宋体" w:hAnsi="宋体" w:eastAsia="宋体"/>
          <w:sz w:val="24"/>
        </w:rPr>
        <w:t>白志礼，范秀荣，李录堂，姜志德，彭建仿，孙全敏著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白志礼，范秀荣，李录堂，姜志德，彭建仿，孙全敏著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本书出售、求购地址：https://www.jiaokey.com/book/detail/13698519.html</w:t>
      </w:r>
    </w:p>
    <w:p>
      <w:r>
        <w:t>更多相关图书推荐：https://www.jiaokey.com</w:t>
      </w:r>
    </w:p>
    <w:p>
      <w:r>
        <w:t>白志礼，范秀荣，李录堂，姜志德，彭建仿，孙全敏著 其他作品：https://www.jiaokey.com/tag/白志礼，范秀荣，李录堂，姜志德，彭建仿，孙全敏著.html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关键词搜索：https://www.jiaokey.com/tag/中国西部农村发展战略研究.html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