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FoxPro数据库程序设计操作技术</w:t>
      </w:r>
    </w:p>
    <w:p>
      <w:r>
        <w:rPr>
          <w:rFonts w:ascii="宋体" w:hAnsi="宋体" w:eastAsia="宋体"/>
          <w:sz w:val="24"/>
        </w:rPr>
        <w:t>乔淑云，宋蕊，武蕾娜，刘敏娴主编；席建中主审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FoxPro数据库程序设计操作技术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乔淑云，宋蕊，武蕾娜，刘敏娴主编；席建中主审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本书出售、求购地址：https://www.jiaokey.com/book/detail/13698030.html</w:t>
      </w:r>
    </w:p>
    <w:p>
      <w:r>
        <w:t>更多相关图书推荐：https://www.jiaokey.com</w:t>
      </w:r>
    </w:p>
    <w:p>
      <w:r>
        <w:t>乔淑云，宋蕊，武蕾娜，刘敏娴主编；席建中主审 其他作品：https://www.jiaokey.com/tag/乔淑云，宋蕊，武蕾娜，刘敏娴主编；席建中主审.html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关键词搜索：https://www.jiaokey.com/tag/Visual FoxPro数据库程序设计操作技术.html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