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国家标准GB8T 31167-2014《信息安全技术  云计算服务安全指南》解读与实施</w:t>
      </w:r>
    </w:p>
    <w:p>
      <w:r>
        <w:rPr>
          <w:rFonts w:ascii="宋体" w:hAnsi="宋体" w:eastAsia="宋体"/>
          <w:sz w:val="24"/>
        </w:rPr>
        <w:t>陈兴蜀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国家标准GB8T 31167-2014《信息安全技术  云计算服务安全指南》解读与实施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本书出售、求购地址：https://www.jiaokey.com/book/detail/13698017.html</w:t>
      </w:r>
    </w:p>
    <w:p>
      <w:r>
        <w:t>更多相关图书推荐：https://www.jiaokey.com</w:t>
      </w:r>
    </w:p>
    <w:p>
      <w:r>
        <w:t>陈兴蜀 其他作品：https://www.jiaokey.com/tag/陈兴蜀.html</w:t>
      </w:r>
    </w:p>
    <w:p>
      <w:r>
        <w:t>关键词搜索：https://www.jiaokey.com/tag/国家标准GB8T 31167-2014《信息安全技术  云计算服务安全指南》解读与实施.html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