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神谋鬼算  克敌制胜的成功谋略</w:t>
      </w:r>
    </w:p>
    <w:p>
      <w:r>
        <w:rPr>
          <w:rFonts w:ascii="宋体" w:hAnsi="宋体" w:eastAsia="宋体"/>
          <w:sz w:val="24"/>
        </w:rPr>
        <w:t>张方良编著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神谋鬼算  克敌制胜的成功谋略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四知堂书坊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本书出售、求购地址：https://www.jiaokey.com/book/detail/13697338.html</w:t>
      </w:r>
    </w:p>
    <w:p>
      <w:r>
        <w:t>更多相关图书推荐：https://www.jiaokey.com</w:t>
      </w:r>
    </w:p>
    <w:p>
      <w:r>
        <w:t>张方良编著 其他作品：https://www.jiaokey.com/tag/张方良编著.html</w:t>
      </w:r>
    </w:p>
    <w:p>
      <w:r>
        <w:t>四知堂书坊 出版图书：https://www.jiaokey.com/tag/四知堂书坊.html</w:t>
      </w:r>
    </w:p>
    <w:p>
      <w:r>
        <w:t>关键词搜索：https://www.jiaokey.com/tag/神谋鬼算  克敌制胜的成功谋略.html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