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超越·自我暗示</w:t>
      </w:r>
    </w:p>
    <w:p>
      <w:r>
        <w:rPr>
          <w:rFonts w:ascii="宋体" w:hAnsi="宋体" w:eastAsia="宋体"/>
          <w:sz w:val="24"/>
        </w:rPr>
        <w:t>关英男著；苏惠龄译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超越·自我暗示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关英男著；苏惠龄译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慧众文化出版社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本书出售、求购地址：https://www.jiaokey.com/book/detail/13697314.html</w:t>
      </w:r>
    </w:p>
    <w:p>
      <w:r>
        <w:t>更多相关图书推荐：https://www.jiaokey.com</w:t>
      </w:r>
    </w:p>
    <w:p>
      <w:r>
        <w:t>关英男著；苏惠龄译 其他作品：https://www.jiaokey.com/tag/关英男著；苏惠龄译.html</w:t>
      </w:r>
    </w:p>
    <w:p>
      <w:r>
        <w:t>慧众文化出版社 出版图书：https://www.jiaokey.com/tag/慧众文化出版社.html</w:t>
      </w:r>
    </w:p>
    <w:p>
      <w:r>
        <w:t>关键词搜索：https://www.jiaokey.com/tag/超越·自我暗示.html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