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情绪聚焦疗法</w:t>
      </w:r>
    </w:p>
    <w:p>
      <w:r>
        <w:rPr>
          <w:rFonts w:ascii="宋体" w:hAnsi="宋体" w:eastAsia="宋体"/>
          <w:sz w:val="24"/>
        </w:rPr>
        <w:t>（加）莱斯利·S. 格林伯格=LESLIE S.GREENBERG著；郭本禹主编；孙俊才，郭本禹译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情绪聚焦疗法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（加）莱斯利·S. 格林伯格=LESLIE S.GREENBERG著；郭本禹主编；孙俊才，郭本禹译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本书出售、求购地址：https://www.jiaokey.com/book/detail/13696615.html</w:t>
      </w:r>
    </w:p>
    <w:p>
      <w:r>
        <w:t>更多相关图书推荐：https://www.jiaokey.com</w:t>
      </w:r>
    </w:p>
    <w:p>
      <w:r>
        <w:t>（加）莱斯利·S. 格林伯格=LESLIE S.GREENBERG著；郭本禹主编；孙俊才，郭本禹译 其他作品：https://www.jiaokey.com/tag/（加）莱斯利·S. 格林伯格=LESLIE S.GREENBERG著；郭本禹主编；孙俊才，郭本禹译.html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关键词搜索：https://www.jiaokey.com/tag/情绪聚焦疗法.html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