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家庭健康自助全书  超值惠民版</w:t>
      </w:r>
    </w:p>
    <w:p>
      <w:r>
        <w:rPr>
          <w:rFonts w:ascii="宋体" w:hAnsi="宋体" w:eastAsia="宋体"/>
          <w:sz w:val="24"/>
        </w:rPr>
        <w:t>（日）安达知子，栗原毅，福生吉裕，水泽英洋主编；高冉译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家庭健康自助全书  超值惠民版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（日）安达知子，栗原毅，福生吉裕，水泽英洋主编；高冉译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本书出售、求购地址：https://www.jiaokey.com/book/detail/13696172.html</w:t>
      </w:r>
    </w:p>
    <w:p>
      <w:r>
        <w:t>更多相关图书推荐：https://www.jiaokey.com</w:t>
      </w:r>
    </w:p>
    <w:p>
      <w:r>
        <w:t>（日）安达知子，栗原毅，福生吉裕，水泽英洋主编；高冉译 其他作品：https://www.jiaokey.com/tag/（日）安达知子，栗原毅，福生吉裕，水泽英洋主编；高冉译.html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关键词搜索：https://www.jiaokey.com/tag/家庭健康自助全书  超值惠民版.html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