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食品安全风险评估法律制度研究=STUDIES ON LEGAL INSTITUTIONS OF THE FOOD SAFETY RISK ASSESSMENT</w:t>
      </w:r>
    </w:p>
    <w:p>
      <w:r>
        <w:rPr>
          <w:rFonts w:ascii="宋体" w:hAnsi="宋体" w:eastAsia="宋体"/>
          <w:sz w:val="24"/>
        </w:rPr>
        <w:t>杨小敏著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食品安全风险评估法律制度研究=STUDIES ON LEGAL INSTITUTIONS OF THE FOOD SAFETY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本书出售、求购地址：https://www.jiaokey.com/book/detail/13695791.html</w:t>
      </w:r>
    </w:p>
    <w:p>
      <w:r>
        <w:t>更多相关图书推荐：https://www.jiaokey.com</w:t>
      </w:r>
    </w:p>
    <w:p>
      <w:r>
        <w:t>杨小敏著 其他作品：https://www.jiaokey.com/tag/杨小敏著.html</w:t>
      </w:r>
    </w:p>
    <w:p>
      <w:r>
        <w:t>关键词搜索：https://www.jiaokey.com/tag/食品安全风险评估法律制度研究=STUDIES ON LEGAL INSTITUTIONS OF THE FOOD SAFETY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