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Basic程序设计与应用教程</w:t>
      </w:r>
    </w:p>
    <w:p>
      <w:r>
        <w:rPr>
          <w:rFonts w:ascii="宋体" w:hAnsi="宋体" w:eastAsia="宋体"/>
          <w:sz w:val="24"/>
        </w:rPr>
        <w:t>于占龙，周虹，富春岩主编；薛佳楣，陈玉林，刘运宏副主编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于占龙，周虹，富春岩主编；薛佳楣，陈玉林，刘运宏副主编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本书出售、求购地址：https://www.jiaokey.com/book/detail/13695369.html</w:t>
      </w:r>
    </w:p>
    <w:p>
      <w:r>
        <w:t>更多相关图书推荐：https://www.jiaokey.com</w:t>
      </w:r>
    </w:p>
    <w:p>
      <w:r>
        <w:t>于占龙，周虹，富春岩主编；薛佳楣，陈玉林，刘运宏副主编 其他作品：https://www.jiaokey.com/tag/于占龙，周虹，富春岩主编；薛佳楣，陈玉林，刘运宏副主编.html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