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闲来无事  李慧娴作品集·陶塑及装置</w:t>
      </w:r>
    </w:p>
    <w:p>
      <w:r>
        <w:rPr>
          <w:rFonts w:ascii="宋体" w:hAnsi="宋体" w:eastAsia="宋体"/>
          <w:sz w:val="24"/>
        </w:rPr>
        <w:t>李慧娴编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闲来无事  李慧娴作品集·陶塑及装置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香港城市大学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本书出售、求购地址：https://www.jiaokey.com/book/detail/13694369.html</w:t>
      </w:r>
    </w:p>
    <w:p>
      <w:r>
        <w:t>更多相关图书推荐：https://www.jiaokey.com</w:t>
      </w:r>
    </w:p>
    <w:p>
      <w:r>
        <w:t>李慧娴编 其他作品：https://www.jiaokey.com/tag/李慧娴编.html</w:t>
      </w:r>
    </w:p>
    <w:p>
      <w:r>
        <w:t>香港城市大学 出版图书：https://www.jiaokey.com/tag/香港城市大学.html</w:t>
      </w:r>
    </w:p>
    <w:p>
      <w:r>
        <w:t>关键词搜索：https://www.jiaokey.com/tag/闲来无事  李慧娴作品集·陶塑及装置.html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