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建筑透视与阴影教程</w:t>
      </w:r>
    </w:p>
    <w:p>
      <w:r>
        <w:rPr>
          <w:rFonts w:ascii="宋体" w:hAnsi="宋体" w:eastAsia="宋体"/>
          <w:sz w:val="24"/>
        </w:rPr>
        <w:t>黄水生，黄莉，谢坚主编；李雪梅，孙克真，潘延力，林俊航副主编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建筑透视与阴影教程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黄水生，黄莉，谢坚主编；李雪梅，孙克真，潘延力，林俊航副主编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本书出售、求购地址：https://www.jiaokey.com/book/detail/13694314.html</w:t>
      </w:r>
    </w:p>
    <w:p>
      <w:r>
        <w:t>更多相关图书推荐：https://www.jiaokey.com</w:t>
      </w:r>
    </w:p>
    <w:p>
      <w:r>
        <w:t>黄水生，黄莉，谢坚主编；李雪梅，孙克真，潘延力，林俊航副主编 其他作品：https://www.jiaokey.com/tag/黄水生，黄莉，谢坚主编；李雪梅，孙克真，潘延力，林俊航副主编.html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关键词搜索：https://www.jiaokey.com/tag/建筑透视与阴影教程.html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